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Anticorruzione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fornisce assistenza al Responsabile per la prevenzione della corruzione e per la trasparenza in merito all'elaborazione del Piano Triennale di Prevenzione della corruzione; alla verifica dell'efficace attuazione del Piano; al monitoraggio sull'attuazione del Piano; alle proposte di modifica al Piano; alla verifica dell'effettiva rotazione degli incarichi negli uffici preposti allo svolgimento delle attivita' nel cui ambito e' piu' elevato il rischio; all'individuazione del personale da inserire nei programmi di formazione; all'elaborazione e aggiornamento del Programma triennale per la Trasparenza e l'integrita'; al controllo sull'adempimento degli obblighi di pubblicazione e all'eventuale segnalazione nelle ipotesi di ritardo o di mancato adempimento degli obblighi di pubblicazione; adempimenti connessi all'esercizio dell'accesso civico da parte dei richiedenti.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Sistema di gestione del rischio di corruzione-PTPCT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Monitoraggio funzionamento PTPCT e monitoraggio singole misure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Attivazione del sistema di tutela del dipendente che segnala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Giornate della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Attivita' relativa alla gestione delle segnalazioni di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Formazione sulla prevenzione della corruzione e della illegalita'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Digitalizzazione sistema di gestione del rischio di corruzione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Segnalazioni di illecito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